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Sekolah Duit - Tahun 1 Pelajaran 3</w:t>
      </w:r>
    </w:p>
    <w:p>
      <w:r>
        <w:t>Kenapa Kita Perlukan Duit?</w:t>
      </w:r>
    </w:p>
    <w:p>
      <w:r>
        <w:t>Makanan, rumah, pakaian, mainan.</w:t>
      </w:r>
    </w:p>
    <w:p>
      <w:r>
        <w:t/>
      </w:r>
    </w:p>
    <w:p>
      <w:r>
        <w:t>Objektif Pelajaran</w:t>
      </w:r>
    </w:p>
    <w:p>
      <w:r>
        <w:t>Selepas pelajaran ini, anak anda akan nampak bahawa duit membantu keluarga mendapatkan perkara penting dahulu sebelum perkara seronok.</w:t>
      </w:r>
    </w:p>
    <w:p>
      <w:r>
        <w:t/>
      </w:r>
    </w:p>
    <w:p>
      <w:r>
        <w:t>Aktiviti</w:t>
      </w:r>
    </w:p>
    <w:p>
      <w:r>
        <w:t>Kotak perlu dan mahu</w:t>
      </w:r>
    </w:p>
    <w:p>
      <w:r>
        <w:t>Anak gunting gambar barang dan masukkan ke dalam dua kotak: perlu atau mahu.</w:t>
      </w:r>
    </w:p>
    <w:p>
      <w:r>
        <w:t/>
      </w:r>
    </w:p>
    <w:p>
      <w:r>
        <w:t>Langkah ringkas</w:t>
      </w:r>
    </w:p>
    <w:p>
      <w:r>
        <w:t>- Gunting gambar nasi, baju sekolah, belon, dan gula-gula.</w:t>
      </w:r>
    </w:p>
    <w:p>
      <w:r>
        <w:t>- Masuk gambar ke kotak perlu atau mahu.</w:t>
      </w:r>
    </w:p>
    <w:p>
      <w:r>
        <w:t>- Bincang kenapa sesuatu barang diletak di situ.</w:t>
      </w:r>
    </w:p>
    <w:p>
      <w:r>
        <w:t/>
      </w:r>
    </w:p>
    <w:p>
      <w:r>
        <w:t>Nota guru</w:t>
      </w:r>
    </w:p>
    <w:p>
      <w:r>
        <w:t>Bahan ini ialah pek permulaan. Guru boleh menyesuaikan contoh mengikut kelas masing-masing.</w:t>
      </w:r>
    </w:p>
    <w:sectPr/>
  </w:body>
</w:document>
</file>